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DR. JENKINS’ POSTOPERATIVE INSTRUCTIONS FOR </w:t>
      </w:r>
    </w:p>
    <w:p w:rsidR="00000000" w:rsidDel="00000000" w:rsidP="00000000" w:rsidRDefault="00000000" w:rsidRPr="00000000" w14:paraId="00000002">
      <w:pPr>
        <w:keepNext w:val="1"/>
        <w:spacing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PENILE IMPLANT SURGERY on a Tuesday</w:t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YOU ARE TO EXPECT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tabs>
          <w:tab w:val="left" w:leader="none" w:pos="360"/>
        </w:tabs>
        <w:spacing w:line="240" w:lineRule="auto"/>
        <w:ind w:left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Small amounts of drainage on your dressings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tabs>
          <w:tab w:val="left" w:leader="none" w:pos="360"/>
        </w:tabs>
        <w:spacing w:line="240" w:lineRule="auto"/>
        <w:ind w:left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Pain, tenderness, swelling and bruising for several days after your surgery.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leader="none" w:pos="360"/>
        </w:tabs>
        <w:spacing w:line="240" w:lineRule="auto"/>
        <w:ind w:left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Nausea may be experienced the day of your operation after you return home.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360"/>
        </w:tabs>
        <w:spacing w:line="240" w:lineRule="auto"/>
        <w:ind w:left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You should already have prescriptions for pain medicine and antibiotics.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360"/>
        </w:tabs>
        <w:spacing w:line="240" w:lineRule="auto"/>
        <w:ind w:left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You should already have an appointment for a post-operative visit with Dr. Jenkins within the first 2 weeks after your surgery.</w:t>
      </w:r>
    </w:p>
    <w:p w:rsidR="00000000" w:rsidDel="00000000" w:rsidP="00000000" w:rsidRDefault="00000000" w:rsidRPr="00000000" w14:paraId="0000000A">
      <w:pPr>
        <w:keepNext w:val="1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INSTRUCTIONS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tabs>
          <w:tab w:val="left" w:leader="none" w:pos="360"/>
        </w:tabs>
        <w:spacing w:line="240" w:lineRule="auto"/>
        <w:ind w:left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Friday - Remove the drain by removing the dressing and then cutting the blue stitch securing it in place. After the stitch is cut gently, pull the drain, it is approx 8-12 inches long on the inside.</w:t>
      </w:r>
    </w:p>
    <w:p w:rsidR="00000000" w:rsidDel="00000000" w:rsidP="00000000" w:rsidRDefault="00000000" w:rsidRPr="00000000" w14:paraId="0000000D">
      <w:pPr>
        <w:tabs>
          <w:tab w:val="left" w:leader="none" w:pos="360"/>
        </w:tabs>
        <w:spacing w:line="24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tabs>
          <w:tab w:val="left" w:leader="none" w:pos="360"/>
        </w:tabs>
        <w:spacing w:line="240" w:lineRule="auto"/>
        <w:ind w:left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Remove</w:t>
      </w:r>
      <w:r w:rsidDel="00000000" w:rsidR="00000000" w:rsidRPr="00000000">
        <w:rPr>
          <w:rtl w:val="0"/>
        </w:rPr>
        <w:t xml:space="preserve"> the wrap dressing Wednesday midday.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tabs>
          <w:tab w:val="left" w:leader="none" w:pos="360"/>
        </w:tabs>
        <w:spacing w:line="240" w:lineRule="auto"/>
        <w:ind w:left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If the scrotal dressing becomes soiled, replace it with a similarly sized clean gauze dressing but you do not have to wrap.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tabs>
          <w:tab w:val="left" w:leader="none" w:pos="360"/>
        </w:tabs>
        <w:spacing w:line="240" w:lineRule="auto"/>
        <w:ind w:left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Keep the scrotal support on for at least one week.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tabs>
          <w:tab w:val="left" w:leader="none" w:pos="360"/>
        </w:tabs>
        <w:spacing w:line="240" w:lineRule="auto"/>
        <w:ind w:left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Position your penis upwards on your abdomen as much as possible.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tabs>
          <w:tab w:val="left" w:leader="none" w:pos="360"/>
        </w:tabs>
        <w:spacing w:line="240" w:lineRule="auto"/>
        <w:ind w:left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For 2-3 days, place an ice pack inside the scrotal support (not directly in contact with skin).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tabs>
          <w:tab w:val="left" w:leader="none" w:pos="360"/>
        </w:tabs>
        <w:spacing w:line="240" w:lineRule="auto"/>
        <w:ind w:left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Drink plenty of fluids.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tabs>
          <w:tab w:val="left" w:leader="none" w:pos="360"/>
        </w:tabs>
        <w:spacing w:line="240" w:lineRule="auto"/>
        <w:ind w:left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Eat lightly the remainder of the day of surgery, then return to normal diet as tolerated.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left" w:leader="none" w:pos="360"/>
        </w:tabs>
        <w:spacing w:line="240" w:lineRule="auto"/>
        <w:ind w:left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Make sure your bowels function normally since pain medications can cause constipation.  You may need to use stool softeners such as MiraLax to help your bowels function normally.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tabs>
          <w:tab w:val="left" w:leader="none" w:pos="360"/>
        </w:tabs>
        <w:spacing w:line="240" w:lineRule="auto"/>
        <w:ind w:left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Finish your antibiotics completely.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tabs>
          <w:tab w:val="left" w:leader="none" w:pos="360"/>
        </w:tabs>
        <w:spacing w:line="240" w:lineRule="auto"/>
        <w:ind w:left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You may shower on Thursday, but avoid tub baths for 2 full weeks.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tabs>
          <w:tab w:val="left" w:leader="none" w:pos="360"/>
        </w:tabs>
        <w:spacing w:line="240" w:lineRule="auto"/>
        <w:ind w:left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You may walk around the home and upstairs immediately, but carefully.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tabs>
          <w:tab w:val="left" w:leader="none" w:pos="360"/>
        </w:tabs>
        <w:spacing w:line="240" w:lineRule="auto"/>
        <w:ind w:left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When sitting, raise your legs.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tabs>
          <w:tab w:val="left" w:leader="none" w:pos="360"/>
        </w:tabs>
        <w:spacing w:line="240" w:lineRule="auto"/>
        <w:ind w:left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Do not lift any heavy objects (greater than 15 lbs) for at least 2 weeks after surgery.</w:t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CALL FOR THE FOLLOWING REASONS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tabs>
          <w:tab w:val="left" w:leader="none" w:pos="360"/>
        </w:tabs>
        <w:spacing w:line="240" w:lineRule="auto"/>
        <w:ind w:left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Fevers over 101 degrees.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tabs>
          <w:tab w:val="left" w:leader="none" w:pos="360"/>
        </w:tabs>
        <w:spacing w:line="240" w:lineRule="auto"/>
        <w:ind w:left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Excessive drainage from your wound, especially blood or pus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tabs>
          <w:tab w:val="left" w:leader="none" w:pos="360"/>
        </w:tabs>
        <w:spacing w:line="240" w:lineRule="auto"/>
        <w:ind w:left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Pain or scrotal swelling that is not improving after the first week following surgery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tabs>
          <w:tab w:val="left" w:leader="none" w:pos="360"/>
        </w:tabs>
        <w:spacing w:line="240" w:lineRule="auto"/>
        <w:ind w:left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Redness around the wound.</w:t>
      </w:r>
    </w:p>
    <w:p w:rsidR="00000000" w:rsidDel="00000000" w:rsidP="00000000" w:rsidRDefault="00000000" w:rsidRPr="00000000" w14:paraId="0000002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 NUMBERS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tabs>
          <w:tab w:val="left" w:leader="none" w:pos="360"/>
        </w:tabs>
        <w:spacing w:line="240" w:lineRule="auto"/>
        <w:ind w:left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For questions during office hours (Mon-Fri 8am-4:00) call 504-988-5271.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tabs>
          <w:tab w:val="left" w:leader="none" w:pos="360"/>
        </w:tabs>
        <w:spacing w:line="240" w:lineRule="auto"/>
        <w:ind w:left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For any emergency questions on weekends/outside of office hours, call </w:t>
      </w:r>
      <w:r w:rsidDel="00000000" w:rsidR="00000000" w:rsidRPr="00000000">
        <w:rPr>
          <w:rtl w:val="0"/>
        </w:rPr>
        <w:t xml:space="preserve">504-988-5263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for answering service and a provider will get back to you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0" w:firstLine="0"/>
      </w:pPr>
      <w:rPr/>
    </w:lvl>
    <w:lvl w:ilvl="2">
      <w:start w:val="1"/>
      <w:numFmt w:val="lowerRoman"/>
      <w:lvlText w:val="%3."/>
      <w:lvlJc w:val="right"/>
      <w:pPr>
        <w:ind w:left="0" w:firstLine="0"/>
      </w:pPr>
      <w:rPr/>
    </w:lvl>
    <w:lvl w:ilvl="3">
      <w:start w:val="1"/>
      <w:numFmt w:val="decimal"/>
      <w:lvlText w:val="%4."/>
      <w:lvlJc w:val="left"/>
      <w:pPr>
        <w:ind w:left="0" w:firstLine="0"/>
      </w:pPr>
      <w:rPr/>
    </w:lvl>
    <w:lvl w:ilvl="4">
      <w:start w:val="1"/>
      <w:numFmt w:val="lowerLetter"/>
      <w:lvlText w:val="%5."/>
      <w:lvlJc w:val="left"/>
      <w:pPr>
        <w:ind w:left="0" w:firstLine="0"/>
      </w:pPr>
      <w:rPr/>
    </w:lvl>
    <w:lvl w:ilvl="5">
      <w:start w:val="1"/>
      <w:numFmt w:val="lowerRoman"/>
      <w:lvlText w:val="%6."/>
      <w:lvlJc w:val="right"/>
      <w:pPr>
        <w:ind w:left="0" w:firstLine="0"/>
      </w:pPr>
      <w:rPr/>
    </w:lvl>
    <w:lvl w:ilvl="6">
      <w:start w:val="1"/>
      <w:numFmt w:val="decimal"/>
      <w:lvlText w:val="%7."/>
      <w:lvlJc w:val="left"/>
      <w:pPr>
        <w:ind w:left="0" w:firstLine="0"/>
      </w:pPr>
      <w:rPr/>
    </w:lvl>
    <w:lvl w:ilvl="7">
      <w:start w:val="1"/>
      <w:numFmt w:val="lowerLetter"/>
      <w:lvlText w:val="%8."/>
      <w:lvlJc w:val="left"/>
      <w:pPr>
        <w:ind w:left="0" w:firstLine="0"/>
      </w:pPr>
      <w:rPr/>
    </w:lvl>
    <w:lvl w:ilvl="8">
      <w:start w:val="1"/>
      <w:numFmt w:val="lowerRoman"/>
      <w:lvlText w:val="%9."/>
      <w:lvlJc w:val="righ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0" w:firstLine="0"/>
      </w:pPr>
      <w:rPr/>
    </w:lvl>
    <w:lvl w:ilvl="2">
      <w:start w:val="1"/>
      <w:numFmt w:val="lowerRoman"/>
      <w:lvlText w:val="%3."/>
      <w:lvlJc w:val="right"/>
      <w:pPr>
        <w:ind w:left="0" w:firstLine="0"/>
      </w:pPr>
      <w:rPr/>
    </w:lvl>
    <w:lvl w:ilvl="3">
      <w:start w:val="1"/>
      <w:numFmt w:val="decimal"/>
      <w:lvlText w:val="%4."/>
      <w:lvlJc w:val="left"/>
      <w:pPr>
        <w:ind w:left="0" w:firstLine="0"/>
      </w:pPr>
      <w:rPr/>
    </w:lvl>
    <w:lvl w:ilvl="4">
      <w:start w:val="1"/>
      <w:numFmt w:val="lowerLetter"/>
      <w:lvlText w:val="%5."/>
      <w:lvlJc w:val="left"/>
      <w:pPr>
        <w:ind w:left="0" w:firstLine="0"/>
      </w:pPr>
      <w:rPr/>
    </w:lvl>
    <w:lvl w:ilvl="5">
      <w:start w:val="1"/>
      <w:numFmt w:val="lowerRoman"/>
      <w:lvlText w:val="%6."/>
      <w:lvlJc w:val="right"/>
      <w:pPr>
        <w:ind w:left="0" w:firstLine="0"/>
      </w:pPr>
      <w:rPr/>
    </w:lvl>
    <w:lvl w:ilvl="6">
      <w:start w:val="1"/>
      <w:numFmt w:val="decimal"/>
      <w:lvlText w:val="%7."/>
      <w:lvlJc w:val="left"/>
      <w:pPr>
        <w:ind w:left="0" w:firstLine="0"/>
      </w:pPr>
      <w:rPr/>
    </w:lvl>
    <w:lvl w:ilvl="7">
      <w:start w:val="1"/>
      <w:numFmt w:val="lowerLetter"/>
      <w:lvlText w:val="%8."/>
      <w:lvlJc w:val="left"/>
      <w:pPr>
        <w:ind w:left="0" w:firstLine="0"/>
      </w:pPr>
      <w:rPr/>
    </w:lvl>
    <w:lvl w:ilvl="8">
      <w:start w:val="1"/>
      <w:numFmt w:val="lowerRoman"/>
      <w:lvlText w:val="%9."/>
      <w:lvlJc w:val="righ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0" w:firstLine="0"/>
      </w:pPr>
      <w:rPr/>
    </w:lvl>
    <w:lvl w:ilvl="2">
      <w:start w:val="1"/>
      <w:numFmt w:val="lowerRoman"/>
      <w:lvlText w:val="%3."/>
      <w:lvlJc w:val="right"/>
      <w:pPr>
        <w:ind w:left="0" w:firstLine="0"/>
      </w:pPr>
      <w:rPr/>
    </w:lvl>
    <w:lvl w:ilvl="3">
      <w:start w:val="1"/>
      <w:numFmt w:val="decimal"/>
      <w:lvlText w:val="%4."/>
      <w:lvlJc w:val="left"/>
      <w:pPr>
        <w:ind w:left="0" w:firstLine="0"/>
      </w:pPr>
      <w:rPr/>
    </w:lvl>
    <w:lvl w:ilvl="4">
      <w:start w:val="1"/>
      <w:numFmt w:val="lowerLetter"/>
      <w:lvlText w:val="%5."/>
      <w:lvlJc w:val="left"/>
      <w:pPr>
        <w:ind w:left="0" w:firstLine="0"/>
      </w:pPr>
      <w:rPr/>
    </w:lvl>
    <w:lvl w:ilvl="5">
      <w:start w:val="1"/>
      <w:numFmt w:val="lowerRoman"/>
      <w:lvlText w:val="%6."/>
      <w:lvlJc w:val="right"/>
      <w:pPr>
        <w:ind w:left="0" w:firstLine="0"/>
      </w:pPr>
      <w:rPr/>
    </w:lvl>
    <w:lvl w:ilvl="6">
      <w:start w:val="1"/>
      <w:numFmt w:val="decimal"/>
      <w:lvlText w:val="%7."/>
      <w:lvlJc w:val="left"/>
      <w:pPr>
        <w:ind w:left="0" w:firstLine="0"/>
      </w:pPr>
      <w:rPr/>
    </w:lvl>
    <w:lvl w:ilvl="7">
      <w:start w:val="1"/>
      <w:numFmt w:val="lowerLetter"/>
      <w:lvlText w:val="%8."/>
      <w:lvlJc w:val="left"/>
      <w:pPr>
        <w:ind w:left="0" w:firstLine="0"/>
      </w:pPr>
      <w:rPr/>
    </w:lvl>
    <w:lvl w:ilvl="8">
      <w:start w:val="1"/>
      <w:numFmt w:val="lowerRoman"/>
      <w:lvlText w:val="%9."/>
      <w:lvlJc w:val="righ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0" w:firstLine="0"/>
      </w:pPr>
      <w:rPr/>
    </w:lvl>
    <w:lvl w:ilvl="2">
      <w:start w:val="1"/>
      <w:numFmt w:val="lowerRoman"/>
      <w:lvlText w:val="%3."/>
      <w:lvlJc w:val="right"/>
      <w:pPr>
        <w:ind w:left="0" w:firstLine="0"/>
      </w:pPr>
      <w:rPr/>
    </w:lvl>
    <w:lvl w:ilvl="3">
      <w:start w:val="1"/>
      <w:numFmt w:val="decimal"/>
      <w:lvlText w:val="%4."/>
      <w:lvlJc w:val="left"/>
      <w:pPr>
        <w:ind w:left="0" w:firstLine="0"/>
      </w:pPr>
      <w:rPr/>
    </w:lvl>
    <w:lvl w:ilvl="4">
      <w:start w:val="1"/>
      <w:numFmt w:val="lowerLetter"/>
      <w:lvlText w:val="%5."/>
      <w:lvlJc w:val="left"/>
      <w:pPr>
        <w:ind w:left="0" w:firstLine="0"/>
      </w:pPr>
      <w:rPr/>
    </w:lvl>
    <w:lvl w:ilvl="5">
      <w:start w:val="1"/>
      <w:numFmt w:val="lowerRoman"/>
      <w:lvlText w:val="%6."/>
      <w:lvlJc w:val="right"/>
      <w:pPr>
        <w:ind w:left="0" w:firstLine="0"/>
      </w:pPr>
      <w:rPr/>
    </w:lvl>
    <w:lvl w:ilvl="6">
      <w:start w:val="1"/>
      <w:numFmt w:val="decimal"/>
      <w:lvlText w:val="%7."/>
      <w:lvlJc w:val="left"/>
      <w:pPr>
        <w:ind w:left="0" w:firstLine="0"/>
      </w:pPr>
      <w:rPr/>
    </w:lvl>
    <w:lvl w:ilvl="7">
      <w:start w:val="1"/>
      <w:numFmt w:val="lowerLetter"/>
      <w:lvlText w:val="%8."/>
      <w:lvlJc w:val="left"/>
      <w:pPr>
        <w:ind w:left="0" w:firstLine="0"/>
      </w:pPr>
      <w:rPr/>
    </w:lvl>
    <w:lvl w:ilvl="8">
      <w:start w:val="1"/>
      <w:numFmt w:val="lowerRoman"/>
      <w:lvlText w:val="%9."/>
      <w:lvlJc w:val="righ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